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08462" w14:textId="77777777" w:rsidR="00040AB7" w:rsidRPr="00877F78" w:rsidRDefault="00040AB7" w:rsidP="00040AB7">
      <w:pPr>
        <w:widowControl/>
        <w:autoSpaceDE w:val="0"/>
        <w:autoSpaceDN w:val="0"/>
        <w:adjustRightInd w:val="0"/>
        <w:snapToGrid w:val="0"/>
        <w:spacing w:after="240"/>
        <w:jc w:val="left"/>
        <w:rPr>
          <w:rFonts w:ascii="Times New Roman" w:hAnsi="Times New Roman" w:cs="Times New Roman"/>
          <w:color w:val="101010"/>
          <w:kern w:val="0"/>
          <w:sz w:val="21"/>
          <w:szCs w:val="21"/>
        </w:rPr>
      </w:pPr>
      <w:r w:rsidRPr="00877F78">
        <w:rPr>
          <w:rFonts w:ascii="Times New Roman" w:hAnsi="Times New Roman" w:cs="Times New Roman"/>
          <w:color w:val="101010"/>
          <w:kern w:val="0"/>
          <w:sz w:val="21"/>
          <w:szCs w:val="21"/>
        </w:rPr>
        <w:t xml:space="preserve">Table 1 Clinicopathologic features of the four </w:t>
      </w:r>
      <w:r w:rsidR="00877F78" w:rsidRPr="00877F78">
        <w:rPr>
          <w:rFonts w:ascii="Times New Roman" w:hAnsi="Times New Roman" w:cs="Times New Roman"/>
          <w:color w:val="101010"/>
          <w:kern w:val="0"/>
          <w:sz w:val="21"/>
          <w:szCs w:val="21"/>
        </w:rPr>
        <w:t xml:space="preserve">BA </w:t>
      </w:r>
      <w:r w:rsidRPr="00877F78">
        <w:rPr>
          <w:rFonts w:ascii="Times New Roman" w:hAnsi="Times New Roman" w:cs="Times New Roman"/>
          <w:color w:val="101010"/>
          <w:kern w:val="0"/>
          <w:sz w:val="21"/>
          <w:szCs w:val="21"/>
        </w:rPr>
        <w:t>patients</w:t>
      </w:r>
    </w:p>
    <w:tbl>
      <w:tblPr>
        <w:tblStyle w:val="6-3"/>
        <w:tblW w:w="10624" w:type="dxa"/>
        <w:jc w:val="center"/>
        <w:tblLook w:val="04A0" w:firstRow="1" w:lastRow="0" w:firstColumn="1" w:lastColumn="0" w:noHBand="0" w:noVBand="1"/>
      </w:tblPr>
      <w:tblGrid>
        <w:gridCol w:w="452"/>
        <w:gridCol w:w="456"/>
        <w:gridCol w:w="483"/>
        <w:gridCol w:w="563"/>
        <w:gridCol w:w="794"/>
        <w:gridCol w:w="794"/>
        <w:gridCol w:w="1016"/>
        <w:gridCol w:w="1025"/>
        <w:gridCol w:w="856"/>
        <w:gridCol w:w="688"/>
        <w:gridCol w:w="1141"/>
        <w:gridCol w:w="821"/>
        <w:gridCol w:w="883"/>
        <w:gridCol w:w="963"/>
      </w:tblGrid>
      <w:tr w:rsidR="00877F78" w:rsidRPr="00877F78" w14:paraId="126A0FC1" w14:textId="77777777" w:rsidTr="00877F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4D3AE4B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No.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7D2557A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Sex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B26082E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Age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D14A4E7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Site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0703BD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Size(cm)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42750FD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Smoking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35ABFE5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Morphology</w:t>
            </w:r>
            <w:r w:rsidR="00F20DA0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 xml:space="preserve"> subtype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B8080B2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Papillary structure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D5F199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Mucinous cells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A2589E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Cilia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42E7DAA" w14:textId="77777777" w:rsidR="00040AB7" w:rsidRPr="00877F78" w:rsidRDefault="00A00166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Discontinuous distribution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697BB8D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Original diagnosis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2602CD11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Combined diseases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14:paraId="5481CB88" w14:textId="77777777" w:rsidR="00040AB7" w:rsidRPr="00877F78" w:rsidRDefault="00040AB7" w:rsidP="00877F78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Mutation</w:t>
            </w:r>
          </w:p>
        </w:tc>
      </w:tr>
      <w:tr w:rsidR="00877F78" w:rsidRPr="00877F78" w14:paraId="1DDF4606" w14:textId="77777777" w:rsidTr="00877F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9EB0F72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9BC41F6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F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63B4106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49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A3A6809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RML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B5E779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0.6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67E14BA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DEE0281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Proximal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EE2EE05" w14:textId="77777777" w:rsidR="00040AB7" w:rsidRPr="00877F78" w:rsidRDefault="00A00166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predominant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2D22A08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3A3442F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97B794A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10E91142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CMPT</w:t>
            </w:r>
          </w:p>
        </w:tc>
        <w:tc>
          <w:tcPr>
            <w:tcW w:w="454" w:type="dxa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5847D0BD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 xml:space="preserve">IDC, </w:t>
            </w:r>
            <w:bookmarkStart w:id="0" w:name="OLE_LINK31"/>
            <w:bookmarkStart w:id="1" w:name="OLE_LINK38"/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AIS</w:t>
            </w:r>
            <w:bookmarkEnd w:id="0"/>
            <w:bookmarkEnd w:id="1"/>
          </w:p>
        </w:tc>
        <w:tc>
          <w:tcPr>
            <w:tcW w:w="45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1FD29A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i/>
                <w:color w:val="auto"/>
                <w:kern w:val="0"/>
                <w:sz w:val="16"/>
              </w:rPr>
              <w:t xml:space="preserve">ERBB2 </w:t>
            </w: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20ins</w:t>
            </w:r>
          </w:p>
        </w:tc>
      </w:tr>
      <w:tr w:rsidR="00877F78" w:rsidRPr="00877F78" w14:paraId="24F7BE87" w14:textId="77777777" w:rsidTr="00877F78">
        <w:trPr>
          <w:trHeight w:val="6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" w:type="dxa"/>
            <w:shd w:val="clear" w:color="auto" w:fill="auto"/>
            <w:vAlign w:val="bottom"/>
          </w:tcPr>
          <w:p w14:paraId="198E131F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2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7A8055EA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F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286CE10E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65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7402910D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RUL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21839E0E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0.6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51533C27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01377F6F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Distal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492081F1" w14:textId="77777777" w:rsidR="00040AB7" w:rsidRPr="00877F78" w:rsidRDefault="00A00166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 few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7F25D25D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690440F4" w14:textId="77777777" w:rsidR="00040AB7" w:rsidRPr="00877F78" w:rsidRDefault="00F20DA0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absent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633CC48E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Absent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4D555A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AC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D02867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None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</w:tcPr>
          <w:p w14:paraId="6EAAAE90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i/>
                <w:color w:val="auto"/>
                <w:kern w:val="0"/>
                <w:sz w:val="16"/>
              </w:rPr>
              <w:t xml:space="preserve">EGFR </w:t>
            </w: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ex19 del L747_S752</w:t>
            </w:r>
          </w:p>
        </w:tc>
      </w:tr>
      <w:tr w:rsidR="00877F78" w:rsidRPr="00877F78" w14:paraId="5EF4F081" w14:textId="77777777" w:rsidTr="007E49F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" w:type="dxa"/>
            <w:shd w:val="clear" w:color="auto" w:fill="auto"/>
            <w:vAlign w:val="bottom"/>
          </w:tcPr>
          <w:p w14:paraId="4F551064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3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0D62B3E2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F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1E9B99A1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62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526175A0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LUL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7FEA678B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0.4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5E933954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510B32D7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Distal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35AA4E74" w14:textId="77777777" w:rsidR="00040AB7" w:rsidRPr="00877F78" w:rsidRDefault="00A00166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 few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619084A4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003D72E1" w14:textId="77777777" w:rsidR="00040AB7" w:rsidRPr="00877F78" w:rsidRDefault="00F20DA0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absent</w:t>
            </w:r>
          </w:p>
        </w:tc>
        <w:tc>
          <w:tcPr>
            <w:tcW w:w="454" w:type="dxa"/>
            <w:shd w:val="clear" w:color="auto" w:fill="auto"/>
            <w:vAlign w:val="bottom"/>
          </w:tcPr>
          <w:p w14:paraId="506CD969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DD6969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AC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21C853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MIA</w:t>
            </w:r>
          </w:p>
        </w:tc>
        <w:tc>
          <w:tcPr>
            <w:tcW w:w="454" w:type="dxa"/>
            <w:tcBorders>
              <w:top w:val="nil"/>
              <w:bottom w:val="nil"/>
            </w:tcBorders>
            <w:shd w:val="clear" w:color="auto" w:fill="auto"/>
          </w:tcPr>
          <w:p w14:paraId="7A0ED045" w14:textId="77777777" w:rsidR="00040AB7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</w:p>
          <w:p w14:paraId="2558E925" w14:textId="77777777" w:rsidR="007E49F9" w:rsidRPr="00877F78" w:rsidRDefault="007E49F9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None</w:t>
            </w:r>
          </w:p>
        </w:tc>
      </w:tr>
      <w:tr w:rsidR="00877F78" w:rsidRPr="00877F78" w14:paraId="472666F3" w14:textId="77777777" w:rsidTr="007E49F9">
        <w:trPr>
          <w:trHeight w:val="5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5BB6A50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rPr>
                <w:rFonts w:ascii="Times New Roman" w:hAnsi="Times New Roman" w:cs="Times New Roman"/>
                <w:b w:val="0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b w:val="0"/>
                <w:color w:val="auto"/>
                <w:kern w:val="0"/>
                <w:sz w:val="16"/>
              </w:rPr>
              <w:t>4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EA7D05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M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BCAE955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32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266246B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LUL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8FDBBD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0.8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EDA459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Yes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C6CE24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bookmarkStart w:id="2" w:name="OLE_LINK32"/>
            <w:bookmarkStart w:id="3" w:name="OLE_LINK33"/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Proximal</w:t>
            </w:r>
            <w:bookmarkEnd w:id="2"/>
            <w:bookmarkEnd w:id="3"/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DEEC75" w14:textId="77777777" w:rsidR="00040AB7" w:rsidRPr="00877F78" w:rsidRDefault="00A00166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predominant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32212E1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D3B1B6E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F980EB3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Present</w:t>
            </w:r>
          </w:p>
        </w:tc>
        <w:tc>
          <w:tcPr>
            <w:tcW w:w="454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778A44B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NA</w:t>
            </w:r>
          </w:p>
        </w:tc>
        <w:tc>
          <w:tcPr>
            <w:tcW w:w="454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A43C515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</w:rPr>
            </w:pP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</w:rPr>
              <w:t>None</w:t>
            </w:r>
          </w:p>
        </w:tc>
        <w:tc>
          <w:tcPr>
            <w:tcW w:w="454" w:type="dxa"/>
            <w:tcBorders>
              <w:top w:val="nil"/>
              <w:bottom w:val="single" w:sz="4" w:space="0" w:color="auto"/>
            </w:tcBorders>
          </w:tcPr>
          <w:p w14:paraId="44ECAFF0" w14:textId="77777777" w:rsidR="00040AB7" w:rsidRPr="00877F78" w:rsidRDefault="00040AB7" w:rsidP="00E82959">
            <w:pPr>
              <w:widowControl/>
              <w:autoSpaceDE w:val="0"/>
              <w:autoSpaceDN w:val="0"/>
              <w:adjustRightInd w:val="0"/>
              <w:snapToGrid w:val="0"/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</w:pPr>
            <w:r w:rsidRPr="00877F78">
              <w:rPr>
                <w:rFonts w:ascii="Times New Roman" w:hAnsi="Times New Roman" w:cs="Times New Roman"/>
                <w:i/>
                <w:color w:val="auto"/>
                <w:kern w:val="0"/>
                <w:sz w:val="16"/>
                <w:szCs w:val="16"/>
              </w:rPr>
              <w:t xml:space="preserve">AKT1 </w:t>
            </w:r>
            <w:r w:rsidRPr="00877F78">
              <w:rPr>
                <w:rFonts w:ascii="Times New Roman" w:hAnsi="Times New Roman" w:cs="Times New Roman"/>
                <w:color w:val="auto"/>
                <w:kern w:val="0"/>
                <w:sz w:val="16"/>
                <w:szCs w:val="16"/>
              </w:rPr>
              <w:t xml:space="preserve">p.E17K, </w:t>
            </w:r>
            <w:r w:rsidR="00877F78" w:rsidRPr="00877F78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6"/>
                <w:szCs w:val="16"/>
              </w:rPr>
              <w:t>BRAF</w:t>
            </w:r>
            <w:r w:rsidR="00877F78" w:rsidRPr="00877F78">
              <w:rPr>
                <w:rFonts w:ascii="Times New Roman" w:hAnsi="Times New Roman" w:cs="Times New Roman"/>
                <w:i/>
                <w:color w:val="000000" w:themeColor="text1"/>
                <w:kern w:val="0"/>
                <w:sz w:val="16"/>
                <w:szCs w:val="16"/>
                <w:vertAlign w:val="superscript"/>
              </w:rPr>
              <w:t>V600E</w:t>
            </w:r>
          </w:p>
        </w:tc>
        <w:bookmarkStart w:id="4" w:name="_GoBack"/>
        <w:bookmarkEnd w:id="4"/>
      </w:tr>
    </w:tbl>
    <w:p w14:paraId="27484D2C" w14:textId="1948A57E" w:rsidR="00F55BCE" w:rsidRPr="00877F78" w:rsidRDefault="00040AB7">
      <w:pPr>
        <w:rPr>
          <w:rFonts w:ascii="Times New Roman" w:hAnsi="Times New Roman" w:cs="Times New Roman"/>
          <w:sz w:val="16"/>
          <w:szCs w:val="16"/>
        </w:rPr>
      </w:pPr>
      <w:r w:rsidRPr="00877F78">
        <w:rPr>
          <w:rFonts w:ascii="Times New Roman" w:hAnsi="Times New Roman" w:cs="Times New Roman"/>
          <w:sz w:val="16"/>
          <w:szCs w:val="16"/>
        </w:rPr>
        <w:t>NA:</w:t>
      </w:r>
      <w:r w:rsidR="00877F78">
        <w:rPr>
          <w:rFonts w:ascii="Times New Roman" w:hAnsi="Times New Roman" w:cs="Times New Roman"/>
          <w:sz w:val="16"/>
          <w:szCs w:val="16"/>
        </w:rPr>
        <w:t xml:space="preserve"> </w:t>
      </w:r>
      <w:r w:rsidRPr="00877F78">
        <w:rPr>
          <w:rFonts w:ascii="Times New Roman" w:hAnsi="Times New Roman" w:cs="Times New Roman"/>
          <w:sz w:val="16"/>
          <w:szCs w:val="16"/>
        </w:rPr>
        <w:t>not available</w:t>
      </w:r>
      <w:r w:rsidR="00877F78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="00C77F89" w:rsidRPr="00877F78">
        <w:rPr>
          <w:rFonts w:ascii="Times New Roman" w:hAnsi="Times New Roman" w:cs="Times New Roman"/>
          <w:kern w:val="0"/>
          <w:sz w:val="16"/>
        </w:rPr>
        <w:t>CMPT</w:t>
      </w:r>
      <w:r w:rsidR="00C77F89">
        <w:rPr>
          <w:rFonts w:ascii="Times New Roman" w:hAnsi="Times New Roman" w:cs="Times New Roman"/>
          <w:sz w:val="16"/>
          <w:szCs w:val="16"/>
        </w:rPr>
        <w:t xml:space="preserve"> :</w:t>
      </w:r>
      <w:proofErr w:type="gramEnd"/>
      <w:r w:rsidR="00C77F89" w:rsidRPr="00C77F89">
        <w:t xml:space="preserve"> </w:t>
      </w:r>
      <w:r w:rsidR="00C77F89" w:rsidRPr="00C77F89">
        <w:rPr>
          <w:rFonts w:ascii="Times New Roman" w:hAnsi="Times New Roman" w:cs="Times New Roman"/>
          <w:sz w:val="16"/>
          <w:szCs w:val="16"/>
        </w:rPr>
        <w:t xml:space="preserve">Ciliated </w:t>
      </w:r>
      <w:proofErr w:type="spellStart"/>
      <w:r w:rsidR="00C77F89" w:rsidRPr="00C77F89">
        <w:rPr>
          <w:rFonts w:ascii="Times New Roman" w:hAnsi="Times New Roman" w:cs="Times New Roman"/>
          <w:sz w:val="16"/>
          <w:szCs w:val="16"/>
        </w:rPr>
        <w:t>muconodular</w:t>
      </w:r>
      <w:proofErr w:type="spellEnd"/>
      <w:r w:rsidR="00C77F89" w:rsidRPr="00C77F89">
        <w:rPr>
          <w:rFonts w:ascii="Times New Roman" w:hAnsi="Times New Roman" w:cs="Times New Roman"/>
          <w:sz w:val="16"/>
          <w:szCs w:val="16"/>
        </w:rPr>
        <w:t xml:space="preserve"> papillary tumor</w:t>
      </w:r>
      <w:r w:rsidR="00C77F89">
        <w:rPr>
          <w:rFonts w:ascii="Times New Roman" w:hAnsi="Times New Roman" w:cs="Times New Roman"/>
          <w:sz w:val="16"/>
          <w:szCs w:val="16"/>
        </w:rPr>
        <w:t xml:space="preserve">. </w:t>
      </w:r>
      <w:r w:rsidR="00877F78">
        <w:rPr>
          <w:rFonts w:ascii="Times New Roman" w:hAnsi="Times New Roman" w:cs="Times New Roman"/>
          <w:sz w:val="16"/>
          <w:szCs w:val="16"/>
        </w:rPr>
        <w:t>IDC: invasive ductal carcinoma of breast.</w:t>
      </w:r>
      <w:r w:rsidR="00C77F89">
        <w:rPr>
          <w:rFonts w:ascii="Times New Roman" w:hAnsi="Times New Roman" w:cs="Times New Roman"/>
          <w:sz w:val="16"/>
          <w:szCs w:val="16"/>
        </w:rPr>
        <w:t xml:space="preserve"> AIS: adenocarcinoma </w:t>
      </w:r>
      <w:r w:rsidR="00C77F89" w:rsidRPr="00C77F89">
        <w:rPr>
          <w:rFonts w:ascii="Times New Roman" w:hAnsi="Times New Roman" w:cs="Times New Roman"/>
          <w:i/>
          <w:iCs/>
          <w:sz w:val="16"/>
          <w:szCs w:val="16"/>
        </w:rPr>
        <w:t>in situ</w:t>
      </w:r>
      <w:r w:rsidR="00C77F89">
        <w:rPr>
          <w:rFonts w:ascii="Times New Roman" w:hAnsi="Times New Roman" w:cs="Times New Roman"/>
          <w:i/>
          <w:iCs/>
          <w:sz w:val="16"/>
          <w:szCs w:val="16"/>
        </w:rPr>
        <w:t xml:space="preserve">. </w:t>
      </w:r>
      <w:r w:rsidR="00C77F89" w:rsidRPr="00877F78">
        <w:rPr>
          <w:rFonts w:ascii="Times New Roman" w:hAnsi="Times New Roman" w:cs="Times New Roman"/>
          <w:kern w:val="0"/>
          <w:sz w:val="16"/>
        </w:rPr>
        <w:t>MIA</w:t>
      </w:r>
      <w:r w:rsidR="00C77F89">
        <w:rPr>
          <w:rFonts w:ascii="Times New Roman" w:hAnsi="Times New Roman" w:cs="Times New Roman"/>
          <w:kern w:val="0"/>
          <w:sz w:val="16"/>
        </w:rPr>
        <w:t>: microinvasive adenocarcinoma</w:t>
      </w:r>
    </w:p>
    <w:sectPr w:rsidR="00F55BCE" w:rsidRPr="00877F78" w:rsidSect="00040AB7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3BCB7" w14:textId="77777777" w:rsidR="00877E4E" w:rsidRDefault="00877E4E" w:rsidP="00877F78">
      <w:r>
        <w:separator/>
      </w:r>
    </w:p>
  </w:endnote>
  <w:endnote w:type="continuationSeparator" w:id="0">
    <w:p w14:paraId="17C05617" w14:textId="77777777" w:rsidR="00877E4E" w:rsidRDefault="00877E4E" w:rsidP="00877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E95FA" w14:textId="77777777" w:rsidR="00877E4E" w:rsidRDefault="00877E4E" w:rsidP="00877F78">
      <w:r>
        <w:separator/>
      </w:r>
    </w:p>
  </w:footnote>
  <w:footnote w:type="continuationSeparator" w:id="0">
    <w:p w14:paraId="256CB18D" w14:textId="77777777" w:rsidR="00877E4E" w:rsidRDefault="00877E4E" w:rsidP="00877F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AB7"/>
    <w:rsid w:val="00003A25"/>
    <w:rsid w:val="00031631"/>
    <w:rsid w:val="00040AB7"/>
    <w:rsid w:val="000B4B8A"/>
    <w:rsid w:val="000C4FBA"/>
    <w:rsid w:val="000F2BB4"/>
    <w:rsid w:val="00181BE8"/>
    <w:rsid w:val="001D37FA"/>
    <w:rsid w:val="001D483A"/>
    <w:rsid w:val="002017D9"/>
    <w:rsid w:val="00240853"/>
    <w:rsid w:val="002E6056"/>
    <w:rsid w:val="00406603"/>
    <w:rsid w:val="0041367E"/>
    <w:rsid w:val="00557818"/>
    <w:rsid w:val="006719E4"/>
    <w:rsid w:val="006D51E5"/>
    <w:rsid w:val="007036B8"/>
    <w:rsid w:val="00764CC3"/>
    <w:rsid w:val="007836DD"/>
    <w:rsid w:val="007A5BB3"/>
    <w:rsid w:val="007E49F9"/>
    <w:rsid w:val="00802D3D"/>
    <w:rsid w:val="00870D9A"/>
    <w:rsid w:val="00877E4E"/>
    <w:rsid w:val="00877F78"/>
    <w:rsid w:val="008E21DA"/>
    <w:rsid w:val="00932B1F"/>
    <w:rsid w:val="009F7586"/>
    <w:rsid w:val="00A00166"/>
    <w:rsid w:val="00A07EC1"/>
    <w:rsid w:val="00A17D19"/>
    <w:rsid w:val="00A75981"/>
    <w:rsid w:val="00B63F0A"/>
    <w:rsid w:val="00BA3D24"/>
    <w:rsid w:val="00BD3B1B"/>
    <w:rsid w:val="00C31E48"/>
    <w:rsid w:val="00C77A63"/>
    <w:rsid w:val="00C77F89"/>
    <w:rsid w:val="00CA6A15"/>
    <w:rsid w:val="00CF3B36"/>
    <w:rsid w:val="00D0454E"/>
    <w:rsid w:val="00DC5BE1"/>
    <w:rsid w:val="00E8689C"/>
    <w:rsid w:val="00F0577C"/>
    <w:rsid w:val="00F20DA0"/>
    <w:rsid w:val="00F318D6"/>
    <w:rsid w:val="00F335A1"/>
    <w:rsid w:val="00F5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758A3"/>
  <w15:chartTrackingRefBased/>
  <w15:docId w15:val="{0C648077-A940-4B9A-8571-9A2DF20F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AB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-3">
    <w:name w:val="List Table 6 Colorful Accent 3"/>
    <w:basedOn w:val="a1"/>
    <w:uiPriority w:val="51"/>
    <w:rsid w:val="00040AB7"/>
    <w:rPr>
      <w:color w:val="7B7B7B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3">
    <w:name w:val="header"/>
    <w:basedOn w:val="a"/>
    <w:link w:val="a4"/>
    <w:uiPriority w:val="99"/>
    <w:unhideWhenUsed/>
    <w:rsid w:val="00877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7F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7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7F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倩</dc:creator>
  <cp:keywords/>
  <dc:description/>
  <cp:lastModifiedBy>吴 倩</cp:lastModifiedBy>
  <cp:revision>7</cp:revision>
  <dcterms:created xsi:type="dcterms:W3CDTF">2020-03-20T07:02:00Z</dcterms:created>
  <dcterms:modified xsi:type="dcterms:W3CDTF">2020-03-23T14:33:00Z</dcterms:modified>
</cp:coreProperties>
</file>